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822E3" w14:textId="7945DE65" w:rsidR="007859C5" w:rsidRPr="00242134" w:rsidRDefault="007859C5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2340"/>
        <w:gridCol w:w="2700"/>
      </w:tblGrid>
      <w:tr w:rsidR="006E53E9" w:rsidRPr="00242134" w14:paraId="7B8F79C5" w14:textId="70818BA3" w:rsidTr="00FB6D34">
        <w:tc>
          <w:tcPr>
            <w:tcW w:w="5485" w:type="dxa"/>
          </w:tcPr>
          <w:p w14:paraId="3E52CA6A" w14:textId="5806C10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2340" w:type="dxa"/>
          </w:tcPr>
          <w:p w14:paraId="73AFA739" w14:textId="33C9EAE2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Structure</w:t>
            </w:r>
          </w:p>
        </w:tc>
        <w:tc>
          <w:tcPr>
            <w:tcW w:w="2700" w:type="dxa"/>
          </w:tcPr>
          <w:p w14:paraId="34D6DDBB" w14:textId="7C2006BE" w:rsidR="006E53E9" w:rsidRPr="00242134" w:rsidRDefault="006E53E9" w:rsidP="00FC0B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Pre-Requisite</w:t>
            </w:r>
          </w:p>
        </w:tc>
      </w:tr>
      <w:tr w:rsidR="006E53E9" w:rsidRPr="00242134" w14:paraId="52081585" w14:textId="32052FF8" w:rsidTr="00FB6D34">
        <w:tc>
          <w:tcPr>
            <w:tcW w:w="5485" w:type="dxa"/>
          </w:tcPr>
          <w:p w14:paraId="2D7ED645" w14:textId="0F4AC753" w:rsidR="00BF6381" w:rsidRPr="00FC0B67" w:rsidRDefault="00B90160" w:rsidP="00EF1C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Fundamentals of Quantum Computation (DCC</w:t>
            </w:r>
            <w:r w:rsidR="00130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4A3F71B4" w14:textId="678EABEF" w:rsidR="006E53E9" w:rsidRPr="00242134" w:rsidRDefault="00FC0B67" w:rsidP="00EF1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B.Tech.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(</w:t>
            </w:r>
            <w:r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EP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),</w:t>
            </w:r>
            <w:r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  <w:r w:rsidRPr="00FC0B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en-IN"/>
                <w14:ligatures w14:val="none"/>
              </w:rPr>
              <w:t>th</w:t>
            </w:r>
            <w:r w:rsidRPr="0024213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Sem Lesson Plan</w:t>
            </w:r>
          </w:p>
        </w:tc>
        <w:tc>
          <w:tcPr>
            <w:tcW w:w="234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9"/>
              <w:gridCol w:w="649"/>
              <w:gridCol w:w="649"/>
            </w:tblGrid>
            <w:tr w:rsidR="006E53E9" w:rsidRPr="00242134" w14:paraId="29A4B9E2" w14:textId="77777777" w:rsidTr="006E53E9">
              <w:tc>
                <w:tcPr>
                  <w:tcW w:w="649" w:type="dxa"/>
                </w:tcPr>
                <w:p w14:paraId="04EC3E82" w14:textId="3E6B0E7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649" w:type="dxa"/>
                </w:tcPr>
                <w:p w14:paraId="7626A8A3" w14:textId="2C168455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649" w:type="dxa"/>
                </w:tcPr>
                <w:p w14:paraId="442063E2" w14:textId="76DF84F2" w:rsidR="006E53E9" w:rsidRPr="00242134" w:rsidRDefault="006E53E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</w:t>
                  </w:r>
                </w:p>
              </w:tc>
            </w:tr>
            <w:tr w:rsidR="006E53E9" w:rsidRPr="00242134" w14:paraId="1884EC54" w14:textId="77777777" w:rsidTr="006E53E9">
              <w:tc>
                <w:tcPr>
                  <w:tcW w:w="649" w:type="dxa"/>
                </w:tcPr>
                <w:p w14:paraId="2F7BD258" w14:textId="6E8DA209" w:rsidR="006E53E9" w:rsidRPr="00242134" w:rsidRDefault="0090651E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49" w:type="dxa"/>
                </w:tcPr>
                <w:p w14:paraId="3C413922" w14:textId="13B40BDF" w:rsidR="006E53E9" w:rsidRPr="00242134" w:rsidRDefault="0090651E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9" w:type="dxa"/>
                </w:tcPr>
                <w:p w14:paraId="2D39ABEA" w14:textId="6282F292" w:rsidR="006E53E9" w:rsidRPr="00242134" w:rsidRDefault="004C2A16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213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3F7D8B5C" w14:textId="77777777" w:rsidR="006E53E9" w:rsidRPr="00242134" w:rsidRDefault="006E53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14:paraId="0C0DF931" w14:textId="21742AD7" w:rsidR="006E53E9" w:rsidRPr="00A01BEE" w:rsidRDefault="00A01BEE" w:rsidP="00ED02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238">
              <w:rPr>
                <w:rFonts w:ascii="Times New Roman" w:hAnsi="Times New Roman" w:cs="Times New Roman"/>
                <w:sz w:val="24"/>
                <w:szCs w:val="24"/>
              </w:rPr>
              <w:t>Basic quantum mechanics and linear algebra</w:t>
            </w:r>
          </w:p>
        </w:tc>
      </w:tr>
    </w:tbl>
    <w:p w14:paraId="158B94AE" w14:textId="77777777" w:rsidR="006278A1" w:rsidRPr="006278A1" w:rsidRDefault="006278A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47C555CF" w14:textId="77777777" w:rsidTr="00A645D6">
        <w:tc>
          <w:tcPr>
            <w:tcW w:w="10536" w:type="dxa"/>
          </w:tcPr>
          <w:p w14:paraId="7E5D48C9" w14:textId="77777777" w:rsidR="00FC0B67" w:rsidRDefault="00A645D6" w:rsidP="00FC0B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Objectives</w:t>
            </w:r>
            <w:r w:rsidR="00F10CD9"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F10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A97FF1" w14:textId="7E0A5B1D" w:rsidR="00A645D6" w:rsidRPr="00FC0B67" w:rsidRDefault="00F10CD9" w:rsidP="00116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B67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1164F4">
              <w:rPr>
                <w:rFonts w:ascii="Times New Roman" w:hAnsi="Times New Roman" w:cs="Times New Roman"/>
                <w:sz w:val="24"/>
                <w:szCs w:val="24"/>
              </w:rPr>
              <w:t>enable</w:t>
            </w:r>
            <w:r w:rsidR="001164F4" w:rsidRPr="001164F4">
              <w:rPr>
                <w:rFonts w:ascii="Times New Roman" w:hAnsi="Times New Roman" w:cs="Times New Roman"/>
                <w:sz w:val="24"/>
                <w:szCs w:val="24"/>
              </w:rPr>
              <w:t xml:space="preserve"> students to formulate and explain the research based emerging field of</w:t>
            </w:r>
            <w:r w:rsidR="00116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4F4" w:rsidRPr="001164F4">
              <w:rPr>
                <w:rFonts w:ascii="Times New Roman" w:hAnsi="Times New Roman" w:cs="Times New Roman"/>
                <w:sz w:val="24"/>
                <w:szCs w:val="24"/>
              </w:rPr>
              <w:t>quantum compu</w:t>
            </w:r>
            <w:r w:rsidR="001164F4">
              <w:rPr>
                <w:rFonts w:ascii="Times New Roman" w:hAnsi="Times New Roman" w:cs="Times New Roman"/>
                <w:sz w:val="24"/>
                <w:szCs w:val="24"/>
              </w:rPr>
              <w:t>tation</w:t>
            </w:r>
            <w:r w:rsidR="001164F4" w:rsidRPr="001164F4">
              <w:rPr>
                <w:rFonts w:ascii="Times New Roman" w:hAnsi="Times New Roman" w:cs="Times New Roman"/>
                <w:sz w:val="24"/>
                <w:szCs w:val="24"/>
              </w:rPr>
              <w:t xml:space="preserve"> with the help of fundamental concepts of quantum mechanics,</w:t>
            </w:r>
            <w:r w:rsidR="00116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4F4" w:rsidRPr="001164F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116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4F4" w:rsidRPr="001164F4">
              <w:rPr>
                <w:rFonts w:ascii="Times New Roman" w:hAnsi="Times New Roman" w:cs="Times New Roman"/>
                <w:sz w:val="24"/>
                <w:szCs w:val="24"/>
              </w:rPr>
              <w:t>describe the propagation of quantum information using logic gates in various fields.</w:t>
            </w:r>
          </w:p>
          <w:p w14:paraId="4ABCCB05" w14:textId="6C5387DC" w:rsidR="00082B96" w:rsidRDefault="00082B96" w:rsidP="007F5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1A4928" w14:textId="77777777" w:rsidR="00A645D6" w:rsidRPr="006278A1" w:rsidRDefault="00A645D6" w:rsidP="00A645D6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6"/>
      </w:tblGrid>
      <w:tr w:rsidR="00A645D6" w14:paraId="2C229242" w14:textId="77777777" w:rsidTr="00F2491F">
        <w:tc>
          <w:tcPr>
            <w:tcW w:w="10536" w:type="dxa"/>
          </w:tcPr>
          <w:p w14:paraId="4B7558F3" w14:textId="1C6DC9B6" w:rsidR="00A645D6" w:rsidRDefault="00A645D6" w:rsidP="00F249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</w:t>
            </w:r>
            <w:r w:rsidR="00F27378"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(CO</w:t>
            </w:r>
            <w:r w:rsidR="007F5190"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FC0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3E595D57" w14:textId="77777777" w:rsidR="00FC0B67" w:rsidRDefault="00FC0B67" w:rsidP="00FC0B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</w:t>
            </w:r>
          </w:p>
          <w:p w14:paraId="78AAC7F3" w14:textId="4AC5A0E0" w:rsidR="007F5190" w:rsidRDefault="007F5190" w:rsidP="00F24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90799" w14:textId="7543A895" w:rsidR="007F5190" w:rsidRPr="00DC7FAD" w:rsidRDefault="00FC0B67" w:rsidP="00472F7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/>
                <w:sz w:val="24"/>
              </w:rPr>
            </w:pPr>
            <w:r w:rsidRPr="00DC7FAD">
              <w:rPr>
                <w:rFonts w:ascii="Times New Roman" w:hAnsi="Times New Roman"/>
                <w:sz w:val="24"/>
              </w:rPr>
              <w:t>Understand</w:t>
            </w:r>
            <w:r w:rsidR="00082B96" w:rsidRPr="00DC7FAD">
              <w:rPr>
                <w:rFonts w:ascii="Times New Roman" w:hAnsi="Times New Roman"/>
                <w:sz w:val="24"/>
              </w:rPr>
              <w:t xml:space="preserve"> </w:t>
            </w:r>
            <w:r w:rsidR="00ED0238" w:rsidRPr="00DC7FAD">
              <w:rPr>
                <w:rFonts w:ascii="Times New Roman" w:hAnsi="Times New Roman"/>
                <w:sz w:val="24"/>
              </w:rPr>
              <w:t>the basic quantum mechanics and linear algebra</w:t>
            </w:r>
            <w:r w:rsidR="00DC7FAD" w:rsidRPr="00DC7FAD">
              <w:rPr>
                <w:rFonts w:ascii="Times New Roman" w:hAnsi="Times New Roman"/>
                <w:sz w:val="24"/>
              </w:rPr>
              <w:t xml:space="preserve"> to </w:t>
            </w:r>
            <w:r w:rsidR="00ED0238" w:rsidRPr="00DC7FAD">
              <w:rPr>
                <w:rFonts w:ascii="Times New Roman" w:hAnsi="Times New Roman"/>
                <w:sz w:val="24"/>
              </w:rPr>
              <w:t>explain the basic notions of quantum computing</w:t>
            </w:r>
            <w:r w:rsidR="00DC7FAD" w:rsidRPr="00DC7FAD">
              <w:rPr>
                <w:rFonts w:ascii="Times New Roman" w:hAnsi="Times New Roman"/>
                <w:sz w:val="24"/>
              </w:rPr>
              <w:t xml:space="preserve"> </w:t>
            </w:r>
            <w:r w:rsidR="00ED0238" w:rsidRPr="00DC7FAD">
              <w:rPr>
                <w:rFonts w:ascii="Times New Roman" w:hAnsi="Times New Roman"/>
                <w:sz w:val="24"/>
              </w:rPr>
              <w:t>including quantum bits and its evolution</w:t>
            </w:r>
            <w:r w:rsidR="00DC7FAD" w:rsidRPr="00DC7FAD">
              <w:rPr>
                <w:rFonts w:ascii="Times New Roman" w:hAnsi="Times New Roman"/>
                <w:sz w:val="24"/>
              </w:rPr>
              <w:t>.</w:t>
            </w:r>
          </w:p>
          <w:p w14:paraId="34BA1084" w14:textId="19182BF4" w:rsidR="00CA36B1" w:rsidRPr="00DC7FAD" w:rsidRDefault="00CA36B1" w:rsidP="009A290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D">
              <w:rPr>
                <w:rFonts w:ascii="Times New Roman" w:hAnsi="Times New Roman"/>
                <w:bCs/>
              </w:rPr>
              <w:t>Identify the essential difference between the classical paradigm and the quantum paradigm of computation and gain sufficient knowledge of quantum gates and circuits to apply it tackle the real-world problems.</w:t>
            </w:r>
            <w:r w:rsidRPr="00DC7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F5512EE" w14:textId="06F8FACF" w:rsidR="008A69CB" w:rsidRPr="00DC7FAD" w:rsidRDefault="00CA36B1" w:rsidP="008245FA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Demonstrate an understanding of how information can be represented, stored, and conveyed through quantum mechanical phenomena</w:t>
            </w:r>
            <w:r w:rsidR="008245FA" w:rsidRPr="00DC7F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5724CC16" w14:textId="77777777" w:rsidR="008245FA" w:rsidRPr="00DC7FAD" w:rsidRDefault="008245FA" w:rsidP="00DC7FAD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D">
              <w:rPr>
                <w:rFonts w:ascii="Times New Roman" w:hAnsi="Times New Roman" w:cs="Times New Roman"/>
                <w:sz w:val="24"/>
                <w:szCs w:val="24"/>
              </w:rPr>
              <w:t>Solve some of the basic problems using quantum algorithms and justify the need of quantum computers.</w:t>
            </w:r>
          </w:p>
          <w:p w14:paraId="300ADF3A" w14:textId="0917B45E" w:rsidR="002B65CC" w:rsidRPr="00466FF6" w:rsidRDefault="008245FA" w:rsidP="00DC7FAD">
            <w:pPr>
              <w:pStyle w:val="ListParagraph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D">
              <w:rPr>
                <w:rFonts w:ascii="Times New Roman" w:hAnsi="Times New Roman" w:cs="Times New Roman"/>
                <w:sz w:val="24"/>
                <w:szCs w:val="24"/>
              </w:rPr>
              <w:t xml:space="preserve">Analyse quantum error correction to protect delicate quantum information from noise and errors and weigh the basic requirements for physical implementation of quantum computers </w:t>
            </w:r>
          </w:p>
        </w:tc>
      </w:tr>
    </w:tbl>
    <w:p w14:paraId="4551ADD1" w14:textId="0C7A422E" w:rsidR="00A645D6" w:rsidRDefault="00F10CD9" w:rsidP="00A645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5"/>
        <w:gridCol w:w="1043"/>
      </w:tblGrid>
      <w:tr w:rsidR="007859C5" w:rsidRPr="00242134" w14:paraId="7C075368" w14:textId="77777777" w:rsidTr="00DD0D6C">
        <w:tc>
          <w:tcPr>
            <w:tcW w:w="988" w:type="dxa"/>
          </w:tcPr>
          <w:p w14:paraId="6CDF2D83" w14:textId="1579A5BA" w:rsidR="007859C5" w:rsidRPr="002B65CC" w:rsidRDefault="007859C5" w:rsidP="002B65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</w:t>
            </w:r>
            <w:r w:rsidR="00DD0D6C"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505" w:type="dxa"/>
          </w:tcPr>
          <w:p w14:paraId="48E1F3C0" w14:textId="7C110D10" w:rsidR="007859C5" w:rsidRPr="002B65CC" w:rsidRDefault="007859C5" w:rsidP="002B65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  <w:tc>
          <w:tcPr>
            <w:tcW w:w="1043" w:type="dxa"/>
          </w:tcPr>
          <w:p w14:paraId="1F50DBA7" w14:textId="0469B451" w:rsidR="007859C5" w:rsidRPr="002B65CC" w:rsidRDefault="007859C5" w:rsidP="002B65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Contact Hours</w:t>
            </w:r>
          </w:p>
        </w:tc>
      </w:tr>
      <w:tr w:rsidR="007859C5" w:rsidRPr="00242134" w14:paraId="7A2E9458" w14:textId="77777777" w:rsidTr="00DD0D6C">
        <w:tc>
          <w:tcPr>
            <w:tcW w:w="988" w:type="dxa"/>
          </w:tcPr>
          <w:p w14:paraId="4017B065" w14:textId="7659B317" w:rsidR="007859C5" w:rsidRPr="002B65CC" w:rsidRDefault="007859C5" w:rsidP="002B65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</w:p>
        </w:tc>
        <w:tc>
          <w:tcPr>
            <w:tcW w:w="8505" w:type="dxa"/>
          </w:tcPr>
          <w:p w14:paraId="67D6F705" w14:textId="5DF549EB" w:rsidR="007859C5" w:rsidRPr="002B65CC" w:rsidRDefault="00A10B83" w:rsidP="002B65C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Review of quantum mechanics for quantum computations, Concept of qubit and its Physical implementation. Dynamics of qubit: Bloch Sphere, Pure and mixed states of quantum systems, Density matrix and its properties, Inseparability of quantum systems, The reduced density matrix.</w:t>
            </w:r>
          </w:p>
        </w:tc>
        <w:tc>
          <w:tcPr>
            <w:tcW w:w="1043" w:type="dxa"/>
          </w:tcPr>
          <w:p w14:paraId="3CCF5CF9" w14:textId="381DE69D" w:rsidR="007859C5" w:rsidRPr="00242134" w:rsidRDefault="00A10B83" w:rsidP="00A71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2D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719CA" w:rsidRPr="00242134" w14:paraId="07DA03A8" w14:textId="77777777" w:rsidTr="00202E9E">
        <w:trPr>
          <w:trHeight w:val="1583"/>
        </w:trPr>
        <w:tc>
          <w:tcPr>
            <w:tcW w:w="988" w:type="dxa"/>
          </w:tcPr>
          <w:p w14:paraId="08B3BF9C" w14:textId="03F76E88" w:rsidR="004719CA" w:rsidRPr="002B65CC" w:rsidRDefault="004719CA" w:rsidP="002B65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Unit 2</w:t>
            </w:r>
          </w:p>
        </w:tc>
        <w:tc>
          <w:tcPr>
            <w:tcW w:w="8505" w:type="dxa"/>
          </w:tcPr>
          <w:p w14:paraId="72CA890D" w14:textId="334A0C6B" w:rsidR="004719CA" w:rsidRPr="002B65CC" w:rsidRDefault="00A10B83" w:rsidP="002B65C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B46FB8">
              <w:rPr>
                <w:rFonts w:ascii="Times New Roman" w:hAnsi="Times New Roman" w:cs="Times New Roman"/>
                <w:sz w:val="24"/>
                <w:szCs w:val="24"/>
              </w:rPr>
              <w:t>Classical Complexity vs Quantum Complexity, Quantum Complexity Classes, Classical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FB8">
              <w:rPr>
                <w:rFonts w:ascii="Times New Roman" w:hAnsi="Times New Roman" w:cs="Times New Roman"/>
                <w:sz w:val="24"/>
                <w:szCs w:val="24"/>
              </w:rPr>
              <w:t>computations, and Quantum computation, Landauer principle, Quantum gates: Pauli matrices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6FB8">
              <w:rPr>
                <w:rFonts w:ascii="Times New Roman" w:hAnsi="Times New Roman" w:cs="Times New Roman"/>
                <w:sz w:val="24"/>
                <w:szCs w:val="24"/>
              </w:rPr>
              <w:t>Single-qubit logic gates. Controlled quantum logic gates, Quantum Circuits</w:t>
            </w:r>
          </w:p>
        </w:tc>
        <w:tc>
          <w:tcPr>
            <w:tcW w:w="1043" w:type="dxa"/>
          </w:tcPr>
          <w:p w14:paraId="5EF8BF91" w14:textId="1D2B53A8" w:rsidR="004719CA" w:rsidRPr="00242134" w:rsidRDefault="00022D78" w:rsidP="00A71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228E1" w:rsidRPr="00242134" w14:paraId="0D27FB8A" w14:textId="77777777" w:rsidTr="00DD0D6C">
        <w:tc>
          <w:tcPr>
            <w:tcW w:w="988" w:type="dxa"/>
          </w:tcPr>
          <w:p w14:paraId="5ABA0349" w14:textId="06FFCA2B" w:rsidR="00D228E1" w:rsidRPr="002B65CC" w:rsidRDefault="00D228E1" w:rsidP="002B65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Unit 3</w:t>
            </w:r>
          </w:p>
        </w:tc>
        <w:tc>
          <w:tcPr>
            <w:tcW w:w="8505" w:type="dxa"/>
          </w:tcPr>
          <w:p w14:paraId="2D1CE9FA" w14:textId="60D35E2E" w:rsidR="00D228E1" w:rsidRPr="002B65CC" w:rsidRDefault="00A10B83" w:rsidP="002B65C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B46FB8">
              <w:rPr>
                <w:rFonts w:ascii="Times New Roman" w:hAnsi="Times New Roman" w:cs="Times New Roman"/>
                <w:sz w:val="24"/>
                <w:szCs w:val="24"/>
              </w:rPr>
              <w:t>EPR paradox, Bell states and Bell inequalities, No-cloning theorem; Quantum entanglement: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FB8">
              <w:rPr>
                <w:rFonts w:ascii="Times New Roman" w:hAnsi="Times New Roman" w:cs="Times New Roman"/>
                <w:sz w:val="24"/>
                <w:szCs w:val="24"/>
              </w:rPr>
              <w:t>Superdense coding, Quantum teleportation. Quantum Cryptography: Quantum Key Distribution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FB8">
              <w:rPr>
                <w:rFonts w:ascii="Times New Roman" w:hAnsi="Times New Roman" w:cs="Times New Roman"/>
                <w:sz w:val="24"/>
                <w:szCs w:val="24"/>
              </w:rPr>
              <w:t>(QKD) and the BB84 Protocol</w:t>
            </w:r>
          </w:p>
        </w:tc>
        <w:tc>
          <w:tcPr>
            <w:tcW w:w="1043" w:type="dxa"/>
          </w:tcPr>
          <w:p w14:paraId="4948E939" w14:textId="698A3F95" w:rsidR="00D228E1" w:rsidRPr="00242134" w:rsidRDefault="00022D78" w:rsidP="00A71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01FFB728" w14:textId="77777777" w:rsidTr="00DD0D6C">
        <w:tc>
          <w:tcPr>
            <w:tcW w:w="988" w:type="dxa"/>
          </w:tcPr>
          <w:p w14:paraId="67FDF6A4" w14:textId="58AFACCD" w:rsidR="007859C5" w:rsidRPr="002B65CC" w:rsidRDefault="00D228E1" w:rsidP="002B65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Unit 4</w:t>
            </w:r>
          </w:p>
        </w:tc>
        <w:tc>
          <w:tcPr>
            <w:tcW w:w="8505" w:type="dxa"/>
          </w:tcPr>
          <w:p w14:paraId="14EBE964" w14:textId="677CDB9D" w:rsidR="002B65CC" w:rsidRPr="00A10B83" w:rsidRDefault="00A10B83" w:rsidP="00A10B8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FB8">
              <w:rPr>
                <w:rFonts w:ascii="Times New Roman" w:hAnsi="Times New Roman" w:cs="Times New Roman"/>
                <w:sz w:val="24"/>
                <w:szCs w:val="24"/>
              </w:rPr>
              <w:t>Quantum Algorithms: Deutsch algorithm, Deutsch–Jozsa algorithm, Quantum Fourier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FB8">
              <w:rPr>
                <w:rFonts w:ascii="Times New Roman" w:hAnsi="Times New Roman" w:cs="Times New Roman"/>
                <w:sz w:val="24"/>
                <w:szCs w:val="24"/>
              </w:rPr>
              <w:t>Transform, Shor’s algorithm for integer factorization, Grover search algorithm</w:t>
            </w:r>
          </w:p>
        </w:tc>
        <w:tc>
          <w:tcPr>
            <w:tcW w:w="1043" w:type="dxa"/>
          </w:tcPr>
          <w:p w14:paraId="396565D0" w14:textId="2344D743" w:rsidR="007859C5" w:rsidRPr="00242134" w:rsidRDefault="00022D78" w:rsidP="00A71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3072D371" w14:textId="77777777" w:rsidTr="00DD0D6C">
        <w:tc>
          <w:tcPr>
            <w:tcW w:w="988" w:type="dxa"/>
          </w:tcPr>
          <w:p w14:paraId="0F6CF925" w14:textId="00AA3DE2" w:rsidR="007859C5" w:rsidRPr="002B65CC" w:rsidRDefault="007859C5" w:rsidP="002B65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Unit 5</w:t>
            </w:r>
          </w:p>
        </w:tc>
        <w:tc>
          <w:tcPr>
            <w:tcW w:w="8505" w:type="dxa"/>
          </w:tcPr>
          <w:p w14:paraId="629EC509" w14:textId="58DA9B17" w:rsidR="00082B96" w:rsidRPr="002B65CC" w:rsidRDefault="00A10B83" w:rsidP="002B65C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B8">
              <w:rPr>
                <w:rFonts w:ascii="Times New Roman" w:hAnsi="Times New Roman" w:cs="Times New Roman"/>
                <w:sz w:val="24"/>
                <w:szCs w:val="24"/>
              </w:rPr>
              <w:t>Quantum error correction: Classical three-bit error correction code, Distinctive features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FB8">
              <w:rPr>
                <w:rFonts w:ascii="Times New Roman" w:hAnsi="Times New Roman" w:cs="Times New Roman"/>
                <w:sz w:val="24"/>
                <w:szCs w:val="24"/>
              </w:rPr>
              <w:t>quantum error correction theory. Quantum three-qubit error correction code: bit-flip and phase-flip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FB8">
              <w:rPr>
                <w:rFonts w:ascii="Times New Roman" w:hAnsi="Times New Roman" w:cs="Times New Roman"/>
                <w:sz w:val="24"/>
                <w:szCs w:val="24"/>
              </w:rPr>
              <w:t>code; Shor code. Physical realization of quantum computing</w:t>
            </w:r>
          </w:p>
        </w:tc>
        <w:tc>
          <w:tcPr>
            <w:tcW w:w="1043" w:type="dxa"/>
          </w:tcPr>
          <w:p w14:paraId="7FF9E27D" w14:textId="416C82C4" w:rsidR="007859C5" w:rsidRPr="00242134" w:rsidRDefault="00022D78" w:rsidP="00A71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59C5" w:rsidRPr="00242134" w14:paraId="62871994" w14:textId="77777777" w:rsidTr="00DD0D6C">
        <w:tc>
          <w:tcPr>
            <w:tcW w:w="988" w:type="dxa"/>
          </w:tcPr>
          <w:p w14:paraId="40265D9C" w14:textId="77777777" w:rsidR="007859C5" w:rsidRPr="00242134" w:rsidRDefault="00785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AE1EF0F" w14:textId="7082B0C8" w:rsidR="007859C5" w:rsidRPr="00242134" w:rsidRDefault="00A25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3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43" w:type="dxa"/>
          </w:tcPr>
          <w:p w14:paraId="689CCD91" w14:textId="37245986" w:rsidR="007859C5" w:rsidRPr="002B65CC" w:rsidRDefault="007F51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B65CC"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hrs</w:t>
            </w:r>
          </w:p>
        </w:tc>
      </w:tr>
    </w:tbl>
    <w:p w14:paraId="35A2AB9A" w14:textId="77777777" w:rsidR="00222D06" w:rsidRDefault="00222D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A554F9" w14:textId="77777777" w:rsidR="00222D06" w:rsidRDefault="00222D0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D05826" w14:textId="3C9E07FD" w:rsidR="00A25400" w:rsidRPr="002B65CC" w:rsidRDefault="004719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65CC">
        <w:rPr>
          <w:rFonts w:ascii="Times New Roman" w:hAnsi="Times New Roman" w:cs="Times New Roman"/>
          <w:b/>
          <w:bCs/>
          <w:sz w:val="24"/>
          <w:szCs w:val="24"/>
        </w:rPr>
        <w:t xml:space="preserve">Suggested </w:t>
      </w:r>
      <w:r w:rsidR="00A25400" w:rsidRPr="002B65CC">
        <w:rPr>
          <w:rFonts w:ascii="Times New Roman" w:hAnsi="Times New Roman" w:cs="Times New Roman"/>
          <w:b/>
          <w:bCs/>
          <w:sz w:val="24"/>
          <w:szCs w:val="24"/>
        </w:rPr>
        <w:t>Books: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867"/>
        <w:gridCol w:w="5518"/>
        <w:gridCol w:w="4140"/>
      </w:tblGrid>
      <w:tr w:rsidR="004719CA" w:rsidRPr="00242134" w14:paraId="71B2F9D4" w14:textId="59C33125" w:rsidTr="00466FF6">
        <w:tc>
          <w:tcPr>
            <w:tcW w:w="867" w:type="dxa"/>
          </w:tcPr>
          <w:p w14:paraId="55D88975" w14:textId="3102D151" w:rsidR="004719CA" w:rsidRPr="002B65CC" w:rsidRDefault="004719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 No.</w:t>
            </w:r>
          </w:p>
        </w:tc>
        <w:tc>
          <w:tcPr>
            <w:tcW w:w="5518" w:type="dxa"/>
          </w:tcPr>
          <w:p w14:paraId="6F1E1FB3" w14:textId="0CFBC009" w:rsidR="004719CA" w:rsidRPr="002B65CC" w:rsidRDefault="004719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Books/Authors/Publisher</w:t>
            </w:r>
          </w:p>
        </w:tc>
        <w:tc>
          <w:tcPr>
            <w:tcW w:w="4140" w:type="dxa"/>
          </w:tcPr>
          <w:p w14:paraId="30412E29" w14:textId="205D77F3" w:rsidR="004719CA" w:rsidRPr="002B65CC" w:rsidRDefault="004719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publication/Reprint</w:t>
            </w:r>
          </w:p>
        </w:tc>
      </w:tr>
      <w:tr w:rsidR="004719CA" w:rsidRPr="00242134" w14:paraId="2CB3E5DA" w14:textId="768DE371" w:rsidTr="00466FF6">
        <w:tc>
          <w:tcPr>
            <w:tcW w:w="867" w:type="dxa"/>
          </w:tcPr>
          <w:p w14:paraId="7A27381E" w14:textId="0289DBF6" w:rsidR="004719CA" w:rsidRPr="002B65CC" w:rsidRDefault="004719CA" w:rsidP="0047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18" w:type="dxa"/>
          </w:tcPr>
          <w:p w14:paraId="4DA0CBB6" w14:textId="5F167DDB" w:rsidR="004719CA" w:rsidRPr="00E368AF" w:rsidRDefault="00E368AF" w:rsidP="00E368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368AF">
              <w:rPr>
                <w:rFonts w:ascii="Times New Roman" w:hAnsi="Times New Roman"/>
                <w:sz w:val="24"/>
                <w:szCs w:val="24"/>
                <w:lang w:val="en-US"/>
              </w:rPr>
              <w:t>Quantum Computation and Quantum Information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by</w:t>
            </w:r>
            <w:r w:rsidRPr="00E368A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Michael A. Nielsen and Isaac L. Chuang</w:t>
            </w:r>
            <w:r w:rsidR="00B30FC4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="00B30FC4" w:rsidRPr="00B30F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Cambridge University Press  </w:t>
            </w:r>
          </w:p>
        </w:tc>
        <w:tc>
          <w:tcPr>
            <w:tcW w:w="4140" w:type="dxa"/>
          </w:tcPr>
          <w:p w14:paraId="15BB6F6C" w14:textId="3815E212" w:rsidR="004719CA" w:rsidRPr="002B65CC" w:rsidRDefault="00B30FC4" w:rsidP="004719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  <w:r w:rsidR="00AD76BA">
              <w:rPr>
                <w:rFonts w:ascii="Times New Roman" w:hAnsi="Times New Roman"/>
                <w:sz w:val="24"/>
                <w:szCs w:val="24"/>
              </w:rPr>
              <w:t>/</w:t>
            </w:r>
            <w:r w:rsidR="00AD76BA">
              <w:t xml:space="preserve"> </w:t>
            </w:r>
            <w:r w:rsidR="00AD76BA" w:rsidRPr="00AD76BA">
              <w:rPr>
                <w:rFonts w:ascii="Times New Roman" w:hAnsi="Times New Roman"/>
                <w:sz w:val="24"/>
                <w:szCs w:val="24"/>
              </w:rPr>
              <w:t>10th Anniversary Edition</w:t>
            </w:r>
            <w:r w:rsidR="00AD76BA">
              <w:rPr>
                <w:rFonts w:ascii="Times New Roman" w:hAnsi="Times New Roman"/>
                <w:sz w:val="24"/>
                <w:szCs w:val="24"/>
              </w:rPr>
              <w:t xml:space="preserve"> 2010</w:t>
            </w:r>
          </w:p>
        </w:tc>
      </w:tr>
      <w:tr w:rsidR="00466FF6" w:rsidRPr="00242134" w14:paraId="575963BE" w14:textId="77777777" w:rsidTr="00466FF6">
        <w:trPr>
          <w:trHeight w:val="818"/>
        </w:trPr>
        <w:tc>
          <w:tcPr>
            <w:tcW w:w="867" w:type="dxa"/>
          </w:tcPr>
          <w:p w14:paraId="6CC677A8" w14:textId="0BFB59C8" w:rsidR="00466FF6" w:rsidRPr="002B65CC" w:rsidRDefault="00466FF6" w:rsidP="0046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18" w:type="dxa"/>
          </w:tcPr>
          <w:p w14:paraId="14E9476B" w14:textId="56216FEF" w:rsidR="00466FF6" w:rsidRPr="00466FF6" w:rsidRDefault="002F7BC2" w:rsidP="00756711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F7BC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 Introduction to Quantum Computing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by </w:t>
            </w:r>
            <w:r w:rsidRPr="002F7BC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Phillip Kaye, Raymond Laflamme, and Michele Mosca</w:t>
            </w:r>
            <w:r w:rsidR="00D22629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/</w:t>
            </w:r>
            <w:r w:rsidR="00D22629" w:rsidRPr="002F7BC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Oxford</w:t>
            </w:r>
            <w:r w:rsidRPr="002F7BC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University Press  </w:t>
            </w:r>
          </w:p>
        </w:tc>
        <w:tc>
          <w:tcPr>
            <w:tcW w:w="4140" w:type="dxa"/>
          </w:tcPr>
          <w:p w14:paraId="54659030" w14:textId="65BB1C17" w:rsidR="00466FF6" w:rsidRPr="002B65CC" w:rsidRDefault="002F7BC2" w:rsidP="00466F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</w:tr>
      <w:tr w:rsidR="00466FF6" w:rsidRPr="00242134" w14:paraId="465F2FE4" w14:textId="0BB1945F" w:rsidTr="00466FF6">
        <w:tc>
          <w:tcPr>
            <w:tcW w:w="867" w:type="dxa"/>
          </w:tcPr>
          <w:p w14:paraId="3BE1A2DE" w14:textId="44B009F9" w:rsidR="00466FF6" w:rsidRPr="002B65CC" w:rsidRDefault="00466FF6" w:rsidP="0046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18" w:type="dxa"/>
          </w:tcPr>
          <w:p w14:paraId="5A31DFAF" w14:textId="3F80D8AC" w:rsidR="00466FF6" w:rsidRPr="002B65CC" w:rsidRDefault="00D22629" w:rsidP="0046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629">
              <w:rPr>
                <w:rFonts w:ascii="Times New Roman" w:hAnsi="Times New Roman"/>
                <w:sz w:val="24"/>
                <w:szCs w:val="24"/>
              </w:rPr>
              <w:t>Quantum Computing: From Linear Algebra to Physical Realizations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r w:rsidRPr="00D22629">
              <w:rPr>
                <w:rFonts w:ascii="Times New Roman" w:hAnsi="Times New Roman"/>
                <w:sz w:val="24"/>
                <w:szCs w:val="24"/>
              </w:rPr>
              <w:t xml:space="preserve">Mikio Nakahara </w:t>
            </w:r>
            <w:r>
              <w:rPr>
                <w:rFonts w:ascii="Times New Roman" w:hAnsi="Times New Roman"/>
                <w:sz w:val="24"/>
                <w:szCs w:val="24"/>
              </w:rPr>
              <w:t>and</w:t>
            </w:r>
            <w:r w:rsidRPr="00D22629">
              <w:rPr>
                <w:rFonts w:ascii="Times New Roman" w:hAnsi="Times New Roman"/>
                <w:sz w:val="24"/>
                <w:szCs w:val="24"/>
              </w:rPr>
              <w:t xml:space="preserve"> Tetsuo </w:t>
            </w:r>
            <w:proofErr w:type="spellStart"/>
            <w:r w:rsidRPr="00D22629">
              <w:rPr>
                <w:rFonts w:ascii="Times New Roman" w:hAnsi="Times New Roman"/>
                <w:sz w:val="24"/>
                <w:szCs w:val="24"/>
              </w:rPr>
              <w:t>Ohmi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D22629">
              <w:rPr>
                <w:rFonts w:ascii="Times New Roman" w:hAnsi="Times New Roman"/>
                <w:sz w:val="24"/>
                <w:szCs w:val="24"/>
              </w:rPr>
              <w:t xml:space="preserve"> CRC Press</w:t>
            </w:r>
          </w:p>
        </w:tc>
        <w:tc>
          <w:tcPr>
            <w:tcW w:w="4140" w:type="dxa"/>
          </w:tcPr>
          <w:p w14:paraId="013B0E30" w14:textId="71B3360B" w:rsidR="00466FF6" w:rsidRPr="002B65CC" w:rsidRDefault="00D22629" w:rsidP="00466F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466FF6" w:rsidRPr="00242134" w14:paraId="7B48EC61" w14:textId="13C280C9" w:rsidTr="00466FF6">
        <w:tc>
          <w:tcPr>
            <w:tcW w:w="867" w:type="dxa"/>
          </w:tcPr>
          <w:p w14:paraId="30CF4DAB" w14:textId="307B77C4" w:rsidR="00466FF6" w:rsidRPr="002B65CC" w:rsidRDefault="00466FF6" w:rsidP="0046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18" w:type="dxa"/>
          </w:tcPr>
          <w:p w14:paraId="1BE35537" w14:textId="2E8DF4F3" w:rsidR="00466FF6" w:rsidRPr="00D17DFE" w:rsidRDefault="00D17DFE" w:rsidP="00D17DFE">
            <w:pPr>
              <w:rPr>
                <w:rFonts w:ascii="Times New Roman" w:hAnsi="Times New Roman"/>
                <w:sz w:val="24"/>
                <w:szCs w:val="24"/>
              </w:rPr>
            </w:pPr>
            <w:r w:rsidRPr="00D17DFE">
              <w:rPr>
                <w:rFonts w:ascii="Times New Roman" w:hAnsi="Times New Roman"/>
                <w:sz w:val="24"/>
                <w:szCs w:val="24"/>
              </w:rPr>
              <w:t>Quantum Computing: A Gentle Introduction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7DFE">
              <w:rPr>
                <w:rFonts w:ascii="Times New Roman" w:hAnsi="Times New Roman"/>
                <w:sz w:val="24"/>
                <w:szCs w:val="24"/>
              </w:rPr>
              <w:t>by Eleanor Rieffel and Wolfgang Polak</w:t>
            </w:r>
            <w:r>
              <w:rPr>
                <w:rFonts w:ascii="Times New Roman" w:hAnsi="Times New Roman"/>
                <w:sz w:val="24"/>
                <w:szCs w:val="24"/>
              </w:rPr>
              <w:t>, The MIT Press</w:t>
            </w:r>
          </w:p>
        </w:tc>
        <w:tc>
          <w:tcPr>
            <w:tcW w:w="4140" w:type="dxa"/>
          </w:tcPr>
          <w:p w14:paraId="68FE28C8" w14:textId="103872C6" w:rsidR="00466FF6" w:rsidRPr="002B65CC" w:rsidRDefault="00D17DFE" w:rsidP="00466F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2011</w:t>
            </w:r>
          </w:p>
        </w:tc>
      </w:tr>
    </w:tbl>
    <w:p w14:paraId="56496F9B" w14:textId="150837F9" w:rsidR="00A25400" w:rsidRDefault="00A25400" w:rsidP="000169A5">
      <w:pPr>
        <w:rPr>
          <w:rFonts w:ascii="Times New Roman" w:hAnsi="Times New Roman" w:cs="Times New Roman"/>
          <w:sz w:val="24"/>
          <w:szCs w:val="24"/>
        </w:rPr>
      </w:pPr>
    </w:p>
    <w:p w14:paraId="7C60BF41" w14:textId="77777777" w:rsidR="00CB4774" w:rsidRDefault="00CB4774" w:rsidP="00CB4774">
      <w:pPr>
        <w:rPr>
          <w:rFonts w:ascii="Times New Roman" w:hAnsi="Times New Roman"/>
        </w:rPr>
      </w:pPr>
    </w:p>
    <w:p w14:paraId="2452DF3A" w14:textId="77777777" w:rsidR="00CB4774" w:rsidRPr="00242134" w:rsidRDefault="00CB4774" w:rsidP="000169A5">
      <w:pPr>
        <w:rPr>
          <w:rFonts w:ascii="Times New Roman" w:hAnsi="Times New Roman" w:cs="Times New Roman"/>
          <w:sz w:val="24"/>
          <w:szCs w:val="24"/>
        </w:rPr>
      </w:pPr>
    </w:p>
    <w:sectPr w:rsidR="00CB4774" w:rsidRPr="00242134" w:rsidSect="007859C5">
      <w:type w:val="continuous"/>
      <w:pgSz w:w="11906" w:h="16838" w:code="9"/>
      <w:pgMar w:top="900" w:right="680" w:bottom="280" w:left="6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7709C"/>
    <w:multiLevelType w:val="hybridMultilevel"/>
    <w:tmpl w:val="D5E4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50A9A"/>
    <w:multiLevelType w:val="multilevel"/>
    <w:tmpl w:val="D29A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94E15"/>
    <w:multiLevelType w:val="hybridMultilevel"/>
    <w:tmpl w:val="B66A91C8"/>
    <w:lvl w:ilvl="0" w:tplc="607CF8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78C02DF"/>
    <w:multiLevelType w:val="hybridMultilevel"/>
    <w:tmpl w:val="A77CD3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C1F08"/>
    <w:multiLevelType w:val="hybridMultilevel"/>
    <w:tmpl w:val="EE888A88"/>
    <w:lvl w:ilvl="0" w:tplc="6D92F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555627"/>
    <w:multiLevelType w:val="hybridMultilevel"/>
    <w:tmpl w:val="E8ACC8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E33F3"/>
    <w:multiLevelType w:val="hybridMultilevel"/>
    <w:tmpl w:val="7DB63BD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390467">
    <w:abstractNumId w:val="2"/>
  </w:num>
  <w:num w:numId="2" w16cid:durableId="482818427">
    <w:abstractNumId w:val="1"/>
  </w:num>
  <w:num w:numId="3" w16cid:durableId="589004435">
    <w:abstractNumId w:val="4"/>
  </w:num>
  <w:num w:numId="4" w16cid:durableId="1353066964">
    <w:abstractNumId w:val="6"/>
  </w:num>
  <w:num w:numId="5" w16cid:durableId="1887594835">
    <w:abstractNumId w:val="3"/>
  </w:num>
  <w:num w:numId="6" w16cid:durableId="1181705737">
    <w:abstractNumId w:val="0"/>
  </w:num>
  <w:num w:numId="7" w16cid:durableId="18702891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AE6"/>
    <w:rsid w:val="000169A5"/>
    <w:rsid w:val="00022D78"/>
    <w:rsid w:val="00041427"/>
    <w:rsid w:val="00082B96"/>
    <w:rsid w:val="001164F4"/>
    <w:rsid w:val="00130AA8"/>
    <w:rsid w:val="0016167C"/>
    <w:rsid w:val="00171AE2"/>
    <w:rsid w:val="001A6025"/>
    <w:rsid w:val="001B3623"/>
    <w:rsid w:val="00202E9E"/>
    <w:rsid w:val="00222D06"/>
    <w:rsid w:val="0023228E"/>
    <w:rsid w:val="00242134"/>
    <w:rsid w:val="00294CE4"/>
    <w:rsid w:val="002B053E"/>
    <w:rsid w:val="002B65CC"/>
    <w:rsid w:val="002F7BC2"/>
    <w:rsid w:val="004035B0"/>
    <w:rsid w:val="00444EDB"/>
    <w:rsid w:val="00466FF6"/>
    <w:rsid w:val="004719CA"/>
    <w:rsid w:val="004C2A16"/>
    <w:rsid w:val="004E426B"/>
    <w:rsid w:val="004F6900"/>
    <w:rsid w:val="00512714"/>
    <w:rsid w:val="0052614C"/>
    <w:rsid w:val="00532A35"/>
    <w:rsid w:val="005730CF"/>
    <w:rsid w:val="005A0340"/>
    <w:rsid w:val="005D1976"/>
    <w:rsid w:val="0060422A"/>
    <w:rsid w:val="006278A1"/>
    <w:rsid w:val="00644988"/>
    <w:rsid w:val="0069669D"/>
    <w:rsid w:val="006B1E1B"/>
    <w:rsid w:val="006E53E9"/>
    <w:rsid w:val="00707119"/>
    <w:rsid w:val="00710E10"/>
    <w:rsid w:val="00756711"/>
    <w:rsid w:val="0078231B"/>
    <w:rsid w:val="007828C8"/>
    <w:rsid w:val="007859C5"/>
    <w:rsid w:val="007A72B9"/>
    <w:rsid w:val="007E57EB"/>
    <w:rsid w:val="007F5190"/>
    <w:rsid w:val="008245FA"/>
    <w:rsid w:val="00836104"/>
    <w:rsid w:val="008559EA"/>
    <w:rsid w:val="0087028F"/>
    <w:rsid w:val="008A39E3"/>
    <w:rsid w:val="008A69CB"/>
    <w:rsid w:val="009060C5"/>
    <w:rsid w:val="0090651E"/>
    <w:rsid w:val="0091418C"/>
    <w:rsid w:val="00925F3C"/>
    <w:rsid w:val="0094140D"/>
    <w:rsid w:val="00954275"/>
    <w:rsid w:val="00956D4C"/>
    <w:rsid w:val="009A6D7D"/>
    <w:rsid w:val="009C2550"/>
    <w:rsid w:val="009C2B96"/>
    <w:rsid w:val="009E23EA"/>
    <w:rsid w:val="009F2E63"/>
    <w:rsid w:val="00A01BEE"/>
    <w:rsid w:val="00A07F1C"/>
    <w:rsid w:val="00A10B83"/>
    <w:rsid w:val="00A219BE"/>
    <w:rsid w:val="00A2247E"/>
    <w:rsid w:val="00A25400"/>
    <w:rsid w:val="00A37C5B"/>
    <w:rsid w:val="00A645D6"/>
    <w:rsid w:val="00A71C97"/>
    <w:rsid w:val="00A912E4"/>
    <w:rsid w:val="00AC5579"/>
    <w:rsid w:val="00AD76BA"/>
    <w:rsid w:val="00AE0411"/>
    <w:rsid w:val="00AE1578"/>
    <w:rsid w:val="00AE701D"/>
    <w:rsid w:val="00B00BA6"/>
    <w:rsid w:val="00B30FC4"/>
    <w:rsid w:val="00B36581"/>
    <w:rsid w:val="00B444DD"/>
    <w:rsid w:val="00B90160"/>
    <w:rsid w:val="00BB0E4B"/>
    <w:rsid w:val="00BF6381"/>
    <w:rsid w:val="00C141D3"/>
    <w:rsid w:val="00C162B8"/>
    <w:rsid w:val="00C61453"/>
    <w:rsid w:val="00CA36B1"/>
    <w:rsid w:val="00CB4774"/>
    <w:rsid w:val="00CE4497"/>
    <w:rsid w:val="00CF347D"/>
    <w:rsid w:val="00D07D7C"/>
    <w:rsid w:val="00D11F1B"/>
    <w:rsid w:val="00D17DFE"/>
    <w:rsid w:val="00D22629"/>
    <w:rsid w:val="00D228E1"/>
    <w:rsid w:val="00D47A15"/>
    <w:rsid w:val="00DC2FE3"/>
    <w:rsid w:val="00DC7FAD"/>
    <w:rsid w:val="00DD0D6C"/>
    <w:rsid w:val="00DE58A5"/>
    <w:rsid w:val="00DE61DC"/>
    <w:rsid w:val="00DF272C"/>
    <w:rsid w:val="00E0415D"/>
    <w:rsid w:val="00E13750"/>
    <w:rsid w:val="00E203B5"/>
    <w:rsid w:val="00E368AF"/>
    <w:rsid w:val="00E40136"/>
    <w:rsid w:val="00E47229"/>
    <w:rsid w:val="00E800A7"/>
    <w:rsid w:val="00EB238B"/>
    <w:rsid w:val="00EC0AE6"/>
    <w:rsid w:val="00ED0238"/>
    <w:rsid w:val="00EF1CEB"/>
    <w:rsid w:val="00F109E3"/>
    <w:rsid w:val="00F10CD9"/>
    <w:rsid w:val="00F2247E"/>
    <w:rsid w:val="00F27378"/>
    <w:rsid w:val="00F9319D"/>
    <w:rsid w:val="00FB6D34"/>
    <w:rsid w:val="00FC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CEACD"/>
  <w15:docId w15:val="{82F9DFC9-6CC7-429B-AF5C-8BF38066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272C"/>
    <w:pPr>
      <w:ind w:left="720"/>
      <w:contextualSpacing/>
    </w:pPr>
  </w:style>
  <w:style w:type="paragraph" w:customStyle="1" w:styleId="trt0xe">
    <w:name w:val="trt0xe"/>
    <w:basedOn w:val="Normal"/>
    <w:rsid w:val="00B36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0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sharma</dc:creator>
  <cp:keywords/>
  <dc:description/>
  <cp:lastModifiedBy>MUKHTIYAR SINGH</cp:lastModifiedBy>
  <cp:revision>29</cp:revision>
  <cp:lastPrinted>2023-07-11T09:14:00Z</cp:lastPrinted>
  <dcterms:created xsi:type="dcterms:W3CDTF">2025-03-17T23:50:00Z</dcterms:created>
  <dcterms:modified xsi:type="dcterms:W3CDTF">2025-03-25T12:05:00Z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6dc3305ec23fb4a132877afad231eda916f14d4de0cbd176791f8dcd23769422</vt:lpwstr>
  </property>
</Properties>
</file>